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 via i lavori dell’8° Congresso Nazionale SIPMeL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Dati, algoritmi e informazioni dalla Medicina di Laboratorio per il processo decisionale clinico. Al via oggi, al Centro Congressi di Riva del Garda, l’8° Congresso Nazionale SIPMeL: tre giorni di lavori dedicati alle nuove sfide dell’intelligenza artificiale (AI) nella diagnostica ematologica.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Ha preso il via oggi, lunedì 9 ottobre, al Centro Congressi di Riva del Garda, 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8° Congresso Nazionale della Società Italiana di Patologia Clinica e Medicina di Laboratorio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organizzato da SIPMEeL che si è avvalso della collaborazione della segreteria organizzativa di On The Go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 per il quinto anno nel calend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ario degli appuntamenti medico-scientifici di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 evento di notevole rilevanza nel campo della Medicina di Laboratorio, che pone al centro dell’attenzione l’utilizzo dell’intelligenza artificiale (AI) quale strumento per migliorare la qualità di vita del paziente e la sicurezza delle cure, potenziando gli attuali metodi diagnostici, di prevenzione e di controllo delle malattie. Tre giornate di lavori precedute da altrettanti corsi precongressuali, con interventi di docenti ed esperti di fama nazionale e internazionale, che si alternano in sessioni plenarie e tavole rotonde. Un appuntamento di incontro, scambio e condivisione di esperienze che coinvolge oltre 800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professionisti del settore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fra specialisti di laboratorio e imprese dell’IVD (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Dispositivi Diagnostici in Vitro).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Il contributo potenziale offerto dal laboratorio, grazie alla fruibilità di grandi quantità di dati di buona qualità quotidianamente prodotti (Big Data), all’applicazione appropriata e controllata di metodologie basate sull'intelligenza artificiale, all'innovazione e alla trasformazione dei sistemi sanitari, si sviluppa  in un contesto organizzativo caratterizzato da una costante contrazione delle risorse disponibili.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Big Data e AI stanno di fatto già cambiando il modo in cui operano anche le aziende del settore, con applicazioni che vanno dalla risoluzione dei problemi, alla visualizzazione e utilizzo di dati in tempo reale, fruibilità di analisi statistiche ed esplorative, apprendimento automatico, e comunicazione più rapida, dettagliata e articolata dei risultati.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“Il dato di laboratorio è un elemento, ad alto contenuto informativo, nel percorso diagnostico terapeutico e costituisce la vera ricchezza del nostro lavoro quotidiano: un raccolto imponente, fonte di infinite possibilità di attuazione, anche mediante la creazione e l’applicazione di algoritmi diagnostici, di sempre maggiore diffusione, forniti dai sistemi informatici a supporto delle decisioni cliniche. - dichiara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Fabrizio Papa, Presidente Nazionale SIPMeL e Presidente dell’8° Congresso Nazionale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E’ fondamentale essere consapevoli dell’importanza degli strumenti oggi a nostra disposizione: cominciare a ragionare insieme su quanto è già nelle nostre mani e si affaccia nel prossimo futuro è un primo passo davvero importante”. 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Tra i responsabili scientifici dei corsi precongressuali anche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Dottor Adriano Anesi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Direttore dell’Unità operativa patologia clinica di Trento, Componente del Comitato Scientifico e Consigliere Regionale SIPMeL, membro del Club degli “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Ambasciatori del Trentino per i 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”, la rete di professionisti autorevoli operanti in ambito accademico, medico, scientifico, imprenditoriale e istituzionale, che promuove il Trentino in Italia e nel mondo come sede ideale per eventi, meeting e convention di rilievo nazionale e internazionale. 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Particolare attenzione viene riservata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Progetto Food For Good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e alla lotta allo spreco alimentare, in collaborazione con Banco Alimentare Onlus: durante i giorni di evento le pietanze non consumate vengono recuperate e donate ad opere caritatevoli del territorio. 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stagione congressuale rivana prosegue con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Convegno di Archeologia dell’Università degli Studi di Trento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in programma dal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26 al 28 ottobre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prossimi.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9 ottobre 2023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