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D6F96" w14:textId="77777777" w:rsidR="00326B72" w:rsidRDefault="00000000">
      <w:pPr>
        <w:jc w:val="center"/>
        <w:rPr>
          <w:rFonts w:ascii="Helvetica Neue Light" w:eastAsia="Helvetica Neue Light" w:hAnsi="Helvetica Neue Light" w:cs="Helvetica Neue Light"/>
          <w:b/>
          <w:color w:val="000000"/>
        </w:rPr>
      </w:pPr>
      <w:r>
        <w:rPr>
          <w:rFonts w:ascii="Helvetica Neue Light" w:eastAsia="Helvetica Neue Light" w:hAnsi="Helvetica Neue Light" w:cs="Helvetica Neue Light"/>
          <w:b/>
          <w:noProof/>
        </w:rPr>
        <w:drawing>
          <wp:anchor distT="0" distB="0" distL="0" distR="0" simplePos="0" relativeHeight="251658240" behindDoc="1" locked="0" layoutInCell="1" hidden="0" allowOverlap="1" wp14:anchorId="2276F640" wp14:editId="48D1BB16">
            <wp:simplePos x="0" y="0"/>
            <wp:positionH relativeFrom="page">
              <wp:posOffset>1729740</wp:posOffset>
            </wp:positionH>
            <wp:positionV relativeFrom="page">
              <wp:posOffset>328295</wp:posOffset>
            </wp:positionV>
            <wp:extent cx="3849525" cy="1605056"/>
            <wp:effectExtent l="0" t="0" r="0" b="0"/>
            <wp:wrapNone/>
            <wp:docPr id="1" name="image1.jpg" descr="Immagine che contiene testo, Carattere, schermata,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Carattere, schermata, logo&#10;&#10;Descrizione generata automaticamente"/>
                    <pic:cNvPicPr preferRelativeResize="0"/>
                  </pic:nvPicPr>
                  <pic:blipFill>
                    <a:blip r:embed="rId4"/>
                    <a:srcRect/>
                    <a:stretch>
                      <a:fillRect/>
                    </a:stretch>
                  </pic:blipFill>
                  <pic:spPr>
                    <a:xfrm>
                      <a:off x="0" y="0"/>
                      <a:ext cx="3849525" cy="1605056"/>
                    </a:xfrm>
                    <a:prstGeom prst="rect">
                      <a:avLst/>
                    </a:prstGeom>
                    <a:ln/>
                  </pic:spPr>
                </pic:pic>
              </a:graphicData>
            </a:graphic>
          </wp:anchor>
        </w:drawing>
      </w:r>
    </w:p>
    <w:p w14:paraId="4BFE8B75" w14:textId="77777777" w:rsidR="00326B72" w:rsidRDefault="00326B72">
      <w:pPr>
        <w:jc w:val="center"/>
        <w:rPr>
          <w:color w:val="000000"/>
        </w:rPr>
      </w:pPr>
    </w:p>
    <w:p w14:paraId="7F38E9A8" w14:textId="77777777" w:rsidR="00326B72" w:rsidRDefault="00326B72">
      <w:pPr>
        <w:jc w:val="center"/>
        <w:rPr>
          <w:color w:val="000000"/>
        </w:rPr>
      </w:pPr>
    </w:p>
    <w:p w14:paraId="4568D049" w14:textId="77777777" w:rsidR="00326B72" w:rsidRDefault="00326B72">
      <w:pPr>
        <w:spacing w:line="276" w:lineRule="auto"/>
        <w:rPr>
          <w:rFonts w:ascii="Arial" w:eastAsia="Arial" w:hAnsi="Arial" w:cs="Arial"/>
          <w:b/>
          <w:sz w:val="26"/>
          <w:szCs w:val="26"/>
        </w:rPr>
      </w:pPr>
    </w:p>
    <w:p w14:paraId="610B5CE8" w14:textId="77777777" w:rsidR="00326B72" w:rsidRDefault="00326B72">
      <w:pPr>
        <w:spacing w:line="276" w:lineRule="auto"/>
        <w:rPr>
          <w:rFonts w:ascii="Arial" w:eastAsia="Arial" w:hAnsi="Arial" w:cs="Arial"/>
          <w:b/>
          <w:sz w:val="26"/>
          <w:szCs w:val="26"/>
        </w:rPr>
      </w:pPr>
    </w:p>
    <w:p w14:paraId="0BF808B3" w14:textId="77777777" w:rsidR="00326B72" w:rsidRDefault="00326B72">
      <w:pPr>
        <w:spacing w:line="276" w:lineRule="auto"/>
        <w:rPr>
          <w:rFonts w:ascii="Arial" w:eastAsia="Arial" w:hAnsi="Arial" w:cs="Arial"/>
          <w:b/>
          <w:sz w:val="26"/>
          <w:szCs w:val="26"/>
        </w:rPr>
      </w:pPr>
    </w:p>
    <w:p w14:paraId="45727B64" w14:textId="77777777" w:rsidR="00326B72" w:rsidRDefault="00326B72">
      <w:pPr>
        <w:spacing w:line="276" w:lineRule="auto"/>
        <w:rPr>
          <w:rFonts w:ascii="Arial" w:eastAsia="Arial" w:hAnsi="Arial" w:cs="Arial"/>
          <w:b/>
          <w:sz w:val="26"/>
          <w:szCs w:val="26"/>
        </w:rPr>
      </w:pPr>
    </w:p>
    <w:p w14:paraId="53F4864A" w14:textId="77777777" w:rsidR="00326B72" w:rsidRDefault="00000000">
      <w:pPr>
        <w:spacing w:line="276" w:lineRule="auto"/>
        <w:rPr>
          <w:rFonts w:ascii="Arial" w:eastAsia="Arial" w:hAnsi="Arial" w:cs="Arial"/>
          <w:b/>
          <w:sz w:val="26"/>
          <w:szCs w:val="26"/>
        </w:rPr>
      </w:pPr>
      <w:r>
        <w:rPr>
          <w:rFonts w:ascii="Arial" w:eastAsia="Arial" w:hAnsi="Arial" w:cs="Arial"/>
          <w:b/>
          <w:sz w:val="26"/>
          <w:szCs w:val="26"/>
        </w:rPr>
        <w:t>NASCE FINE WINETOURISM MARKETPLACE ITALY, IL PRIMO SALONE ITALIANO DEDICATO ALL’ENOTURISMO</w:t>
      </w:r>
    </w:p>
    <w:p w14:paraId="66D0B25A" w14:textId="77777777" w:rsidR="00326B72" w:rsidRDefault="00326B72">
      <w:pPr>
        <w:spacing w:line="276" w:lineRule="auto"/>
        <w:jc w:val="both"/>
        <w:rPr>
          <w:rFonts w:ascii="Arial" w:eastAsia="Arial" w:hAnsi="Arial" w:cs="Arial"/>
          <w:b/>
          <w:sz w:val="28"/>
          <w:szCs w:val="28"/>
        </w:rPr>
      </w:pPr>
    </w:p>
    <w:p w14:paraId="6F570EFE" w14:textId="77777777" w:rsidR="00326B72" w:rsidRDefault="00000000">
      <w:pPr>
        <w:spacing w:line="276" w:lineRule="auto"/>
        <w:jc w:val="both"/>
        <w:rPr>
          <w:rFonts w:ascii="Arial" w:eastAsia="Arial" w:hAnsi="Arial" w:cs="Arial"/>
          <w:b/>
        </w:rPr>
      </w:pPr>
      <w:r>
        <w:rPr>
          <w:rFonts w:ascii="Arial" w:eastAsia="Arial" w:hAnsi="Arial" w:cs="Arial"/>
          <w:b/>
        </w:rPr>
        <w:t xml:space="preserve">La due giorni, in programma al Centro Congressi di Riva del Garda il 28 e 29 ottobre 2025, nasce da un accordo di collaborazione tra Riva del Garda </w:t>
      </w:r>
      <w:proofErr w:type="spellStart"/>
      <w:r>
        <w:rPr>
          <w:rFonts w:ascii="Arial" w:eastAsia="Arial" w:hAnsi="Arial" w:cs="Arial"/>
          <w:b/>
        </w:rPr>
        <w:t>Fierecongressi</w:t>
      </w:r>
      <w:proofErr w:type="spellEnd"/>
      <w:r>
        <w:rPr>
          <w:rFonts w:ascii="Arial" w:eastAsia="Arial" w:hAnsi="Arial" w:cs="Arial"/>
          <w:b/>
        </w:rPr>
        <w:t xml:space="preserve"> e Feria de Valladolid. Una manifestazione che si propone come piattaforma di riferimento per l’enoturismo italiano, con spazi dedicati agli incontri B2B e un'area espositiva per le principali realtà vinicole e turistiche, italiane e internazionali.</w:t>
      </w:r>
    </w:p>
    <w:p w14:paraId="79E7207A" w14:textId="77777777" w:rsidR="00326B72" w:rsidRDefault="00326B72">
      <w:pPr>
        <w:spacing w:line="276" w:lineRule="auto"/>
        <w:jc w:val="both"/>
        <w:rPr>
          <w:rFonts w:ascii="Arial" w:eastAsia="Arial" w:hAnsi="Arial" w:cs="Arial"/>
          <w:b/>
        </w:rPr>
      </w:pPr>
    </w:p>
    <w:p w14:paraId="32D5F26A" w14:textId="77777777" w:rsidR="00326B72" w:rsidRDefault="00000000">
      <w:pPr>
        <w:spacing w:line="276" w:lineRule="auto"/>
        <w:jc w:val="both"/>
        <w:rPr>
          <w:rFonts w:ascii="Arial" w:eastAsia="Arial" w:hAnsi="Arial" w:cs="Arial"/>
        </w:rPr>
      </w:pPr>
      <w:r>
        <w:rPr>
          <w:rFonts w:ascii="Arial" w:eastAsia="Arial" w:hAnsi="Arial" w:cs="Arial"/>
        </w:rPr>
        <w:t>È stato presentato questa mattina, all’ITAS Forum di Trento,</w:t>
      </w:r>
      <w:r>
        <w:rPr>
          <w:rFonts w:ascii="Arial" w:eastAsia="Arial" w:hAnsi="Arial" w:cs="Arial"/>
          <w:b/>
        </w:rPr>
        <w:t xml:space="preserve"> FINE </w:t>
      </w:r>
      <w:proofErr w:type="spellStart"/>
      <w:r>
        <w:rPr>
          <w:rFonts w:ascii="Arial" w:eastAsia="Arial" w:hAnsi="Arial" w:cs="Arial"/>
          <w:b/>
        </w:rPr>
        <w:t>WineTourism</w:t>
      </w:r>
      <w:proofErr w:type="spellEnd"/>
      <w:r>
        <w:rPr>
          <w:rFonts w:ascii="Arial" w:eastAsia="Arial" w:hAnsi="Arial" w:cs="Arial"/>
          <w:b/>
        </w:rPr>
        <w:t xml:space="preserve"> Marketplace </w:t>
      </w:r>
      <w:proofErr w:type="spellStart"/>
      <w:r>
        <w:rPr>
          <w:rFonts w:ascii="Arial" w:eastAsia="Arial" w:hAnsi="Arial" w:cs="Arial"/>
          <w:b/>
        </w:rPr>
        <w:t>Italy</w:t>
      </w:r>
      <w:proofErr w:type="spellEnd"/>
      <w:r>
        <w:rPr>
          <w:rFonts w:ascii="Arial" w:eastAsia="Arial" w:hAnsi="Arial" w:cs="Arial"/>
        </w:rPr>
        <w:t>, il primo salone italiano esclusivamente dedicato all’enoturismo, frutto della proficua collaborazione tra</w:t>
      </w:r>
      <w:r>
        <w:rPr>
          <w:rFonts w:ascii="Arial" w:eastAsia="Arial" w:hAnsi="Arial" w:cs="Arial"/>
          <w:b/>
        </w:rPr>
        <w:t xml:space="preserve"> Riva del Garda </w:t>
      </w:r>
      <w:proofErr w:type="spellStart"/>
      <w:r>
        <w:rPr>
          <w:rFonts w:ascii="Arial" w:eastAsia="Arial" w:hAnsi="Arial" w:cs="Arial"/>
          <w:b/>
        </w:rPr>
        <w:t>Fierecongressi</w:t>
      </w:r>
      <w:proofErr w:type="spellEnd"/>
      <w:r>
        <w:rPr>
          <w:rFonts w:ascii="Arial" w:eastAsia="Arial" w:hAnsi="Arial" w:cs="Arial"/>
        </w:rPr>
        <w:t xml:space="preserve"> e </w:t>
      </w:r>
      <w:r>
        <w:rPr>
          <w:rFonts w:ascii="Arial" w:eastAsia="Arial" w:hAnsi="Arial" w:cs="Arial"/>
          <w:b/>
        </w:rPr>
        <w:t>Feria de Valladolid</w:t>
      </w:r>
      <w:r>
        <w:rPr>
          <w:rFonts w:ascii="Arial" w:eastAsia="Arial" w:hAnsi="Arial" w:cs="Arial"/>
        </w:rPr>
        <w:t>.</w:t>
      </w:r>
    </w:p>
    <w:p w14:paraId="54C19D5B" w14:textId="77777777" w:rsidR="00326B72" w:rsidRDefault="00000000">
      <w:pPr>
        <w:spacing w:line="276" w:lineRule="auto"/>
        <w:jc w:val="both"/>
        <w:rPr>
          <w:rFonts w:ascii="Arial" w:eastAsia="Arial" w:hAnsi="Arial" w:cs="Arial"/>
        </w:rPr>
      </w:pPr>
      <w:r>
        <w:rPr>
          <w:rFonts w:ascii="Arial" w:eastAsia="Arial" w:hAnsi="Arial" w:cs="Arial"/>
        </w:rPr>
        <w:t xml:space="preserve">L’evento, che si terrà al </w:t>
      </w:r>
      <w:r>
        <w:rPr>
          <w:rFonts w:ascii="Arial" w:eastAsia="Arial" w:hAnsi="Arial" w:cs="Arial"/>
          <w:b/>
        </w:rPr>
        <w:t>Centro Congressi di Riva del Garda il 28 e 29 ottobre 2025</w:t>
      </w:r>
      <w:r>
        <w:rPr>
          <w:rFonts w:ascii="Arial" w:eastAsia="Arial" w:hAnsi="Arial" w:cs="Arial"/>
        </w:rPr>
        <w:t xml:space="preserve">, nasce dall’esperienza di successo maturata dall’ente fieristico spagnolo: un format innovativo, con un’area dedicata agli incontri B2B, fulcro delle attività, affiancata da un’area espositiva in cui le aziende vinicole saranno valorizzate e supportate dalle iniziative dei promotori locali dell’enoturismo. Il programma prevede conferenze, attività di networking e </w:t>
      </w:r>
      <w:proofErr w:type="spellStart"/>
      <w:r>
        <w:rPr>
          <w:rFonts w:ascii="Arial" w:eastAsia="Arial" w:hAnsi="Arial" w:cs="Arial"/>
        </w:rPr>
        <w:t>fam</w:t>
      </w:r>
      <w:proofErr w:type="spellEnd"/>
      <w:r>
        <w:rPr>
          <w:rFonts w:ascii="Arial" w:eastAsia="Arial" w:hAnsi="Arial" w:cs="Arial"/>
        </w:rPr>
        <w:t xml:space="preserve"> trip sul territorio, e mira a favorire relazioni di valore e nuove occasioni di crescita e sviluppo per le aziende coinvolte, valorizzando, al contempo, le regioni vinicole più affascinanti del Bel Paese. “Si tratta di un progetto internazionale ambizioso, un’importante opportunità di collaborazione tra due grandi Paesi, Spagna e Italia, grazie alla sinergia tra due prestigiosi enti fieristici - evidenzia </w:t>
      </w:r>
      <w:r>
        <w:rPr>
          <w:rFonts w:ascii="Arial" w:eastAsia="Arial" w:hAnsi="Arial" w:cs="Arial"/>
          <w:b/>
        </w:rPr>
        <w:t>Roberto Pellegrini</w:t>
      </w:r>
      <w:r>
        <w:rPr>
          <w:rFonts w:ascii="Arial" w:eastAsia="Arial" w:hAnsi="Arial" w:cs="Arial"/>
        </w:rPr>
        <w:t xml:space="preserve">, Presidente di Riva del Garda </w:t>
      </w:r>
      <w:proofErr w:type="spellStart"/>
      <w:r>
        <w:rPr>
          <w:rFonts w:ascii="Arial" w:eastAsia="Arial" w:hAnsi="Arial" w:cs="Arial"/>
        </w:rPr>
        <w:t>Fierecongressi</w:t>
      </w:r>
      <w:proofErr w:type="spellEnd"/>
      <w:r>
        <w:rPr>
          <w:rFonts w:ascii="Arial" w:eastAsia="Arial" w:hAnsi="Arial" w:cs="Arial"/>
        </w:rPr>
        <w:t xml:space="preserve"> - un’iniziativa che consolida la presenza della nostra Società sui mercati nazionali e internazionali, e apre a nuove prospettive di crescita, con risultati promettenti e duraturi”.</w:t>
      </w:r>
    </w:p>
    <w:p w14:paraId="22BE8586" w14:textId="77777777" w:rsidR="00326B72" w:rsidRDefault="00000000">
      <w:pPr>
        <w:spacing w:line="276" w:lineRule="auto"/>
        <w:jc w:val="both"/>
        <w:rPr>
          <w:rFonts w:ascii="Arial" w:eastAsia="Arial" w:hAnsi="Arial" w:cs="Arial"/>
        </w:rPr>
      </w:pPr>
      <w:r>
        <w:rPr>
          <w:rFonts w:ascii="Arial" w:eastAsia="Arial" w:hAnsi="Arial" w:cs="Arial"/>
        </w:rPr>
        <w:t xml:space="preserve">L’enoturismo italiano è un segmento rilevante del sistema vitivinicolo nazionale, che lega prodotti e territori contribuendo anche al successo del made in </w:t>
      </w:r>
      <w:proofErr w:type="spellStart"/>
      <w:r>
        <w:rPr>
          <w:rFonts w:ascii="Arial" w:eastAsia="Arial" w:hAnsi="Arial" w:cs="Arial"/>
        </w:rPr>
        <w:t>Italy</w:t>
      </w:r>
      <w:proofErr w:type="spellEnd"/>
      <w:r>
        <w:rPr>
          <w:rFonts w:ascii="Arial" w:eastAsia="Arial" w:hAnsi="Arial" w:cs="Arial"/>
        </w:rPr>
        <w:t xml:space="preserve">. “Siamo orgogliosi che Feria de Valladolid abbia deciso di consolidare il percorso di internazionalizzazione proprio a Riva del Garda - afferma </w:t>
      </w:r>
      <w:r>
        <w:rPr>
          <w:rFonts w:ascii="Arial" w:eastAsia="Arial" w:hAnsi="Arial" w:cs="Arial"/>
          <w:b/>
        </w:rPr>
        <w:t>Alessandra Albarelli</w:t>
      </w:r>
      <w:r>
        <w:rPr>
          <w:rFonts w:ascii="Arial" w:eastAsia="Arial" w:hAnsi="Arial" w:cs="Arial"/>
        </w:rPr>
        <w:t xml:space="preserve">, Direttrice Generale di Riva del Garda </w:t>
      </w:r>
      <w:proofErr w:type="spellStart"/>
      <w:r>
        <w:rPr>
          <w:rFonts w:ascii="Arial" w:eastAsia="Arial" w:hAnsi="Arial" w:cs="Arial"/>
        </w:rPr>
        <w:t>Fierecongressi</w:t>
      </w:r>
      <w:proofErr w:type="spellEnd"/>
      <w:r>
        <w:rPr>
          <w:rFonts w:ascii="Arial" w:eastAsia="Arial" w:hAnsi="Arial" w:cs="Arial"/>
          <w:b/>
        </w:rPr>
        <w:t xml:space="preserve"> </w:t>
      </w:r>
      <w:r>
        <w:rPr>
          <w:rFonts w:ascii="Arial" w:eastAsia="Arial" w:hAnsi="Arial" w:cs="Arial"/>
        </w:rPr>
        <w:t>– una scelta che conferma il valore della nostra città e dell’intero Trentino come destinazioni di primo piano che, grazie alla posizione strategica, fungono da veri e propri hub per i mercati europei, offrendo straordinarie opportunità di crescita, networking e visibilità a livello internazionale”.</w:t>
      </w:r>
    </w:p>
    <w:p w14:paraId="02153AE1" w14:textId="77777777" w:rsidR="00326B72" w:rsidRDefault="00000000">
      <w:pPr>
        <w:spacing w:line="276" w:lineRule="auto"/>
        <w:jc w:val="both"/>
        <w:rPr>
          <w:rFonts w:ascii="Arial" w:eastAsia="Arial" w:hAnsi="Arial" w:cs="Arial"/>
        </w:rPr>
      </w:pPr>
      <w:r>
        <w:rPr>
          <w:rFonts w:ascii="Arial" w:eastAsia="Arial" w:hAnsi="Arial" w:cs="Arial"/>
        </w:rPr>
        <w:t xml:space="preserve">FINE </w:t>
      </w:r>
      <w:proofErr w:type="spellStart"/>
      <w:r>
        <w:rPr>
          <w:rFonts w:ascii="Arial" w:eastAsia="Arial" w:hAnsi="Arial" w:cs="Arial"/>
        </w:rPr>
        <w:t>WineTourism</w:t>
      </w:r>
      <w:proofErr w:type="spellEnd"/>
      <w:r>
        <w:rPr>
          <w:rFonts w:ascii="Arial" w:eastAsia="Arial" w:hAnsi="Arial" w:cs="Arial"/>
        </w:rPr>
        <w:t xml:space="preserve"> Marketplace </w:t>
      </w:r>
      <w:proofErr w:type="spellStart"/>
      <w:r>
        <w:rPr>
          <w:rFonts w:ascii="Arial" w:eastAsia="Arial" w:hAnsi="Arial" w:cs="Arial"/>
        </w:rPr>
        <w:t>Italy</w:t>
      </w:r>
      <w:proofErr w:type="spellEnd"/>
      <w:r>
        <w:rPr>
          <w:rFonts w:ascii="Arial" w:eastAsia="Arial" w:hAnsi="Arial" w:cs="Arial"/>
        </w:rPr>
        <w:t xml:space="preserve"> accoglierà le più importanti aziende vinicole, cantine, consorzi, associazioni, destinazioni enoturistiche e Strade del vino provenienti non solo dall'Italia, ma anche da Spagna, Portogallo e Francia. L'evento sarà una vetrina privilegiata sulla ricchezza e la diversità che caratterizzano i territori del Sud Europa e la loro offerta </w:t>
      </w:r>
      <w:r>
        <w:rPr>
          <w:rFonts w:ascii="Arial" w:eastAsia="Arial" w:hAnsi="Arial" w:cs="Arial"/>
        </w:rPr>
        <w:lastRenderedPageBreak/>
        <w:t xml:space="preserve">vitivinicola, offrendo ai partecipanti un'occasione unica per scoprire tradizioni, sapori e produzioni d’eccellenza. “È la prima volta che uno dei nostri eventi oltrepassa i confini della Spagna, e siamo entusiasti di avviare questo percorso in collaborazione con Riva del Garda </w:t>
      </w:r>
      <w:proofErr w:type="spellStart"/>
      <w:r>
        <w:rPr>
          <w:rFonts w:ascii="Arial" w:eastAsia="Arial" w:hAnsi="Arial" w:cs="Arial"/>
        </w:rPr>
        <w:t>Fierecongressi</w:t>
      </w:r>
      <w:proofErr w:type="spellEnd"/>
      <w:r>
        <w:rPr>
          <w:rFonts w:ascii="Arial" w:eastAsia="Arial" w:hAnsi="Arial" w:cs="Arial"/>
        </w:rPr>
        <w:t xml:space="preserve"> - dichiara </w:t>
      </w:r>
      <w:r>
        <w:rPr>
          <w:rFonts w:ascii="Arial" w:eastAsia="Arial" w:hAnsi="Arial" w:cs="Arial"/>
          <w:b/>
        </w:rPr>
        <w:t>Alberto Alonso,</w:t>
      </w:r>
      <w:r>
        <w:rPr>
          <w:rFonts w:ascii="Arial" w:eastAsia="Arial" w:hAnsi="Arial" w:cs="Arial"/>
        </w:rPr>
        <w:t xml:space="preserve"> Direttore Generale di Feria de Valladolid - a Valladolid abbiamo accolto professionisti da tutto il mondo: tour operator, agenzie specializzate, cantine, hotel e Strade del vino. Con FINE, però, ci siamo posti l’obiettivo di estenderci oltre i confini nazionali, certi che Riva del Garda e il Trentino rappresentino la destinazione ideale per riunire gli esperti di enoturismo, dall’Italia e da altri Paesi impegnati in questo settore”.</w:t>
      </w:r>
    </w:p>
    <w:p w14:paraId="03806B03" w14:textId="77777777" w:rsidR="00326B72" w:rsidRDefault="00000000">
      <w:pPr>
        <w:spacing w:line="276" w:lineRule="auto"/>
        <w:jc w:val="both"/>
        <w:rPr>
          <w:rFonts w:ascii="Arial" w:eastAsia="Arial" w:hAnsi="Arial" w:cs="Arial"/>
          <w:highlight w:val="white"/>
        </w:rPr>
      </w:pPr>
      <w:r>
        <w:rPr>
          <w:rFonts w:ascii="Arial" w:eastAsia="Arial" w:hAnsi="Arial" w:cs="Arial"/>
        </w:rPr>
        <w:t xml:space="preserve">Alla conferenza stampa di presentazione è intervenuto anche </w:t>
      </w:r>
      <w:r>
        <w:rPr>
          <w:rFonts w:ascii="Arial" w:eastAsia="Arial" w:hAnsi="Arial" w:cs="Arial"/>
          <w:b/>
          <w:highlight w:val="white"/>
        </w:rPr>
        <w:t>Roberto Failoni</w:t>
      </w:r>
      <w:r>
        <w:rPr>
          <w:rFonts w:ascii="Arial" w:eastAsia="Arial" w:hAnsi="Arial" w:cs="Arial"/>
          <w:highlight w:val="white"/>
        </w:rPr>
        <w:t xml:space="preserve">, assessore all’artigianato, commercio, turismo, foreste, caccia e pesca della Provincia autonoma di Trento, che ha sottolineato come l’evento rappresenti una straordinaria opportunità per il settore vinicolo e per quello dell'ospitalità, “un’iniziativa in cui la nostra Provincia ha creduto fin da subito. Sono certo che questo appuntamento permetterà di sviluppare un'offerta turistica ancora più variegata e attrattiva”. </w:t>
      </w:r>
    </w:p>
    <w:p w14:paraId="7095F814" w14:textId="1D17583F" w:rsidR="00326B72" w:rsidRDefault="00000000">
      <w:pPr>
        <w:spacing w:line="276" w:lineRule="auto"/>
        <w:jc w:val="both"/>
        <w:rPr>
          <w:rFonts w:ascii="Arial" w:eastAsia="Arial" w:hAnsi="Arial" w:cs="Arial"/>
        </w:rPr>
      </w:pPr>
      <w:r>
        <w:rPr>
          <w:rFonts w:ascii="Arial" w:eastAsia="Arial" w:hAnsi="Arial" w:cs="Arial"/>
        </w:rPr>
        <w:t xml:space="preserve">“L’evento si inserisce nel Mese del Gusto, un'iniziativa dedicata alla valorizzazione dei prodotti della terra </w:t>
      </w:r>
      <w:proofErr w:type="spellStart"/>
      <w:r>
        <w:rPr>
          <w:rFonts w:ascii="Arial" w:eastAsia="Arial" w:hAnsi="Arial" w:cs="Arial"/>
        </w:rPr>
        <w:t>altogardesana</w:t>
      </w:r>
      <w:proofErr w:type="spellEnd"/>
      <w:r>
        <w:rPr>
          <w:rFonts w:ascii="Arial" w:eastAsia="Arial" w:hAnsi="Arial" w:cs="Arial"/>
        </w:rPr>
        <w:t xml:space="preserve"> - ha dichiarato </w:t>
      </w:r>
      <w:r>
        <w:rPr>
          <w:rFonts w:ascii="Arial" w:eastAsia="Arial" w:hAnsi="Arial" w:cs="Arial"/>
          <w:b/>
        </w:rPr>
        <w:t>Silvio Rigatt</w:t>
      </w:r>
      <w:r>
        <w:rPr>
          <w:rFonts w:ascii="Arial" w:eastAsia="Arial" w:hAnsi="Arial" w:cs="Arial"/>
        </w:rPr>
        <w:t xml:space="preserve">i, Presidente di Garda Dolomiti - Fine </w:t>
      </w:r>
      <w:proofErr w:type="spellStart"/>
      <w:r>
        <w:rPr>
          <w:rFonts w:ascii="Arial" w:eastAsia="Arial" w:hAnsi="Arial" w:cs="Arial"/>
        </w:rPr>
        <w:t>WineTourism</w:t>
      </w:r>
      <w:proofErr w:type="spellEnd"/>
      <w:r>
        <w:rPr>
          <w:rFonts w:ascii="Arial" w:eastAsia="Arial" w:hAnsi="Arial" w:cs="Arial"/>
        </w:rPr>
        <w:t xml:space="preserve"> Marketplace </w:t>
      </w:r>
      <w:proofErr w:type="spellStart"/>
      <w:r>
        <w:rPr>
          <w:rFonts w:ascii="Arial" w:eastAsia="Arial" w:hAnsi="Arial" w:cs="Arial"/>
        </w:rPr>
        <w:t>Italy</w:t>
      </w:r>
      <w:proofErr w:type="spellEnd"/>
      <w:r>
        <w:rPr>
          <w:rFonts w:ascii="Arial" w:eastAsia="Arial" w:hAnsi="Arial" w:cs="Arial"/>
        </w:rPr>
        <w:t xml:space="preserve"> è pertanto un'occasione di incontro che darà ulteriore risalto alla straordinaria bellezza del Trentino e del Garda, con l’auspicio che molti operatori del settore possano cogliere questa opportunità”.</w:t>
      </w:r>
    </w:p>
    <w:p w14:paraId="445B0B9F" w14:textId="77777777" w:rsidR="00326B72" w:rsidRDefault="00000000">
      <w:pPr>
        <w:spacing w:line="276" w:lineRule="auto"/>
        <w:jc w:val="both"/>
        <w:rPr>
          <w:rFonts w:ascii="Arial" w:eastAsia="Arial" w:hAnsi="Arial" w:cs="Arial"/>
        </w:rPr>
      </w:pPr>
      <w:r>
        <w:rPr>
          <w:rFonts w:ascii="Arial" w:eastAsia="Arial" w:hAnsi="Arial" w:cs="Arial"/>
          <w:b/>
        </w:rPr>
        <w:t xml:space="preserve">Víctor </w:t>
      </w:r>
      <w:proofErr w:type="spellStart"/>
      <w:r>
        <w:rPr>
          <w:rFonts w:ascii="Arial" w:eastAsia="Arial" w:hAnsi="Arial" w:cs="Arial"/>
          <w:b/>
        </w:rPr>
        <w:t>Caramanzana</w:t>
      </w:r>
      <w:proofErr w:type="spellEnd"/>
      <w:r>
        <w:rPr>
          <w:rFonts w:ascii="Arial" w:eastAsia="Arial" w:hAnsi="Arial" w:cs="Arial"/>
        </w:rPr>
        <w:t xml:space="preserve">, Presidente del Comitato Esecutivo di Feria de Valladolid, ha inviato il suo saluto, sottolineando che “l’Italia rappresenta un mercato fondamentale per l’enoturismo e la collaborazione con Riva del Garda </w:t>
      </w:r>
      <w:proofErr w:type="spellStart"/>
      <w:r>
        <w:rPr>
          <w:rFonts w:ascii="Arial" w:eastAsia="Arial" w:hAnsi="Arial" w:cs="Arial"/>
        </w:rPr>
        <w:t>Fierecongressi</w:t>
      </w:r>
      <w:proofErr w:type="spellEnd"/>
      <w:r>
        <w:rPr>
          <w:rFonts w:ascii="Arial" w:eastAsia="Arial" w:hAnsi="Arial" w:cs="Arial"/>
        </w:rPr>
        <w:t xml:space="preserve"> consentirà alle aziende di Valladolid e di tutta la Spagna di inserirsi efficacemente”.</w:t>
      </w:r>
    </w:p>
    <w:p w14:paraId="73D9A0C2" w14:textId="77777777" w:rsidR="00326B72" w:rsidRDefault="00326B72">
      <w:pPr>
        <w:spacing w:line="276" w:lineRule="auto"/>
        <w:jc w:val="both"/>
        <w:rPr>
          <w:rFonts w:ascii="Arial" w:eastAsia="Arial" w:hAnsi="Arial" w:cs="Arial"/>
        </w:rPr>
      </w:pPr>
    </w:p>
    <w:p w14:paraId="7EF9360C" w14:textId="77777777" w:rsidR="00326B72" w:rsidRDefault="00326B72">
      <w:pPr>
        <w:spacing w:line="276" w:lineRule="auto"/>
        <w:jc w:val="both"/>
        <w:rPr>
          <w:rFonts w:ascii="Arial" w:eastAsia="Arial" w:hAnsi="Arial" w:cs="Arial"/>
          <w:shd w:val="clear" w:color="auto" w:fill="D9EAD3"/>
        </w:rPr>
      </w:pPr>
    </w:p>
    <w:p w14:paraId="399B6910" w14:textId="77777777" w:rsidR="00326B72" w:rsidRDefault="00000000">
      <w:pPr>
        <w:spacing w:line="276" w:lineRule="auto"/>
        <w:jc w:val="both"/>
        <w:rPr>
          <w:rFonts w:ascii="Arial" w:eastAsia="Arial" w:hAnsi="Arial" w:cs="Arial"/>
          <w:highlight w:val="white"/>
        </w:rPr>
      </w:pPr>
      <w:r>
        <w:rPr>
          <w:rFonts w:ascii="Arial" w:eastAsia="Arial" w:hAnsi="Arial" w:cs="Arial"/>
          <w:highlight w:val="white"/>
        </w:rPr>
        <w:t>Riva del Garda, 29 ottobre 2024</w:t>
      </w:r>
    </w:p>
    <w:p w14:paraId="1A1A6AA6" w14:textId="77777777" w:rsidR="00326B72" w:rsidRDefault="00326B72">
      <w:pPr>
        <w:rPr>
          <w:b/>
          <w:sz w:val="28"/>
          <w:szCs w:val="28"/>
        </w:rPr>
      </w:pPr>
    </w:p>
    <w:p w14:paraId="027A21FF" w14:textId="77777777" w:rsidR="00326B72" w:rsidRDefault="00326B72">
      <w:pPr>
        <w:rPr>
          <w:color w:val="000000"/>
        </w:rPr>
      </w:pPr>
    </w:p>
    <w:sectPr w:rsidR="00326B72">
      <w:pgSz w:w="11900" w:h="16840"/>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511ED1D-865A-402B-AEF3-48DC78D68545}"/>
    <w:embedBold r:id="rId2" w:fontKey="{E49E635E-8915-4E2D-B673-3E851903A410}"/>
    <w:embedItalic r:id="rId3" w:fontKey="{3A1CEC1B-C198-4500-8428-4D39F5F064CD}"/>
  </w:font>
  <w:font w:name="Times New Roman">
    <w:panose1 w:val="02020603050405020304"/>
    <w:charset w:val="00"/>
    <w:family w:val="roman"/>
    <w:pitch w:val="variable"/>
    <w:sig w:usb0="E0002EFF" w:usb1="C000785B" w:usb2="00000009" w:usb3="00000000" w:csb0="000001FF" w:csb1="00000000"/>
  </w:font>
  <w:font w:name="Helvetica Neue Light">
    <w:charset w:val="00"/>
    <w:family w:val="auto"/>
    <w:pitch w:val="default"/>
    <w:embedRegular r:id="rId4" w:fontKey="{B575D032-903C-4371-9A28-8A0ACDB72EF2}"/>
    <w:embedBold r:id="rId5" w:fontKey="{5618B2B4-75A0-4AB2-B7C3-7A8BFDAE5BE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7E6B4BFD-FD44-41CF-8701-8D60F9B69B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B72"/>
    <w:rsid w:val="00326B72"/>
    <w:rsid w:val="003F6D5D"/>
    <w:rsid w:val="007679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E9558"/>
  <w15:docId w15:val="{541C48FA-4B32-4943-9042-8A61463E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color w:val="2F5496"/>
      <w:sz w:val="40"/>
      <w:szCs w:val="40"/>
    </w:rPr>
  </w:style>
  <w:style w:type="paragraph" w:styleId="Titolo2">
    <w:name w:val="heading 2"/>
    <w:basedOn w:val="Normale"/>
    <w:next w:val="Normale"/>
    <w:uiPriority w:val="9"/>
    <w:semiHidden/>
    <w:unhideWhenUsed/>
    <w:qFormat/>
    <w:pPr>
      <w:keepNext/>
      <w:keepLines/>
      <w:spacing w:before="160" w:after="80"/>
      <w:outlineLvl w:val="1"/>
    </w:pPr>
    <w:rPr>
      <w:color w:val="2F5496"/>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2F5496"/>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2F5496"/>
    </w:rPr>
  </w:style>
  <w:style w:type="paragraph" w:styleId="Titolo5">
    <w:name w:val="heading 5"/>
    <w:basedOn w:val="Normale"/>
    <w:next w:val="Normale"/>
    <w:uiPriority w:val="9"/>
    <w:semiHidden/>
    <w:unhideWhenUsed/>
    <w:qFormat/>
    <w:pPr>
      <w:keepNext/>
      <w:keepLines/>
      <w:spacing w:before="80" w:after="40"/>
      <w:outlineLvl w:val="4"/>
    </w:pPr>
    <w:rPr>
      <w:color w:val="2F5496"/>
    </w:rPr>
  </w:style>
  <w:style w:type="paragraph" w:styleId="Titolo6">
    <w:name w:val="heading 6"/>
    <w:basedOn w:val="Normale"/>
    <w:next w:val="Normale"/>
    <w:uiPriority w:val="9"/>
    <w:semiHidden/>
    <w:unhideWhenUsed/>
    <w:qFormat/>
    <w:pPr>
      <w:keepNext/>
      <w:keepLines/>
      <w:spacing w:before="4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pPr>
    <w:rPr>
      <w:sz w:val="56"/>
      <w:szCs w:val="56"/>
    </w:rPr>
  </w:style>
  <w:style w:type="paragraph" w:styleId="Sottotitolo">
    <w:name w:val="Subtitle"/>
    <w:basedOn w:val="Normale"/>
    <w:next w:val="Normale"/>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742</Words>
  <Characters>4234</Characters>
  <Application>Microsoft Office Word</Application>
  <DocSecurity>0</DocSecurity>
  <Lines>35</Lines>
  <Paragraphs>9</Paragraphs>
  <ScaleCrop>false</ScaleCrop>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Bassetti</cp:lastModifiedBy>
  <cp:revision>3</cp:revision>
  <dcterms:created xsi:type="dcterms:W3CDTF">2024-10-29T11:45:00Z</dcterms:created>
  <dcterms:modified xsi:type="dcterms:W3CDTF">2024-10-29T11:46:00Z</dcterms:modified>
</cp:coreProperties>
</file>